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235" w:rsidRPr="0011759E" w:rsidRDefault="00A77235" w:rsidP="00A77235">
      <w:pPr>
        <w:jc w:val="both"/>
        <w:rPr>
          <w:rFonts w:ascii="Arial" w:hAnsi="Arial" w:cs="Arial"/>
          <w:sz w:val="22"/>
          <w:szCs w:val="22"/>
        </w:rPr>
      </w:pPr>
      <w:r w:rsidRPr="00A77235">
        <w:rPr>
          <w:rFonts w:ascii="Arial" w:eastAsia="Calibri" w:hAnsi="Arial" w:cs="Arial"/>
          <w:i/>
          <w:iCs/>
        </w:rPr>
        <w:t>Постановления Правительства РФ от 01.07.2021 N 1110</w:t>
      </w:r>
      <w:r w:rsidRPr="0011759E">
        <w:rPr>
          <w:rFonts w:ascii="Arial" w:hAnsi="Arial" w:cs="Arial"/>
        </w:rPr>
        <w:t xml:space="preserve">, </w:t>
      </w:r>
      <w:r w:rsidRPr="00A77235">
        <w:rPr>
          <w:rFonts w:ascii="Arial" w:eastAsia="Calibri" w:hAnsi="Arial" w:cs="Arial"/>
          <w:i/>
          <w:iCs/>
        </w:rPr>
        <w:t>N 1108</w:t>
      </w:r>
    </w:p>
    <w:p w:rsidR="00A77235" w:rsidRDefault="00A77235" w:rsidP="00A77235">
      <w:pPr>
        <w:rPr>
          <w:rFonts w:ascii="Franklin Gothic Medium" w:hAnsi="Franklin Gothic Medium"/>
        </w:rPr>
      </w:pPr>
    </w:p>
    <w:p w:rsidR="00A77235" w:rsidRPr="00A77235" w:rsidRDefault="00A77235" w:rsidP="00A77235">
      <w:pPr>
        <w:jc w:val="both"/>
        <w:rPr>
          <w:rFonts w:ascii="Arial" w:hAnsi="Arial" w:cs="Arial"/>
        </w:rPr>
      </w:pPr>
      <w:r w:rsidRPr="00194E03">
        <w:rPr>
          <w:rFonts w:ascii="Arial" w:hAnsi="Arial" w:cs="Arial"/>
        </w:rPr>
        <w:t xml:space="preserve">08.07.2021 опубликовали положение о системе прослеживаемых товаров и их перечень. </w:t>
      </w:r>
    </w:p>
    <w:p w:rsidR="00A77235" w:rsidRPr="00194E03" w:rsidRDefault="00A77235" w:rsidP="00A77235">
      <w:pPr>
        <w:jc w:val="both"/>
        <w:rPr>
          <w:rFonts w:ascii="Arial" w:hAnsi="Arial" w:cs="Arial"/>
        </w:rPr>
      </w:pPr>
      <w:r w:rsidRPr="00194E03">
        <w:rPr>
          <w:rFonts w:ascii="Arial" w:hAnsi="Arial" w:cs="Arial"/>
        </w:rPr>
        <w:t>Система прослеживаемости касается только импортных товаров, которые обращаются в России. У каждой партии товара должен быть регистрационный номер (РНПТ), по которому можно увидеть его историю. Номер включают в различные документы: счета-фактуры, декларации и т.п. Товары отечественного производства не включаются в систему прослеживаемости.</w:t>
      </w:r>
    </w:p>
    <w:p w:rsidR="00A77235" w:rsidRPr="00194E03" w:rsidRDefault="00A77235" w:rsidP="00A77235">
      <w:pPr>
        <w:jc w:val="both"/>
        <w:rPr>
          <w:rFonts w:ascii="Arial" w:hAnsi="Arial" w:cs="Arial"/>
        </w:rPr>
      </w:pPr>
    </w:p>
    <w:p w:rsidR="00A77235" w:rsidRPr="00194E03" w:rsidRDefault="00A77235" w:rsidP="00A77235">
      <w:pPr>
        <w:pStyle w:val="ConsPlusNormal"/>
        <w:spacing w:after="60"/>
        <w:jc w:val="both"/>
        <w:rPr>
          <w:sz w:val="24"/>
          <w:szCs w:val="24"/>
        </w:rPr>
      </w:pPr>
      <w:r w:rsidRPr="00194E03">
        <w:rPr>
          <w:sz w:val="24"/>
          <w:szCs w:val="24"/>
        </w:rPr>
        <w:t>Прослеживаемость распространяется и на товары, которые были ввезены в страну до 08.07.2021.</w:t>
      </w:r>
    </w:p>
    <w:p w:rsidR="00586927" w:rsidRDefault="00586927"/>
    <w:p w:rsidR="00A77235" w:rsidRDefault="00A77235"/>
    <w:p w:rsidR="00A77235" w:rsidRDefault="00A77235" w:rsidP="00A77235">
      <w:pPr>
        <w:rPr>
          <w:rFonts w:ascii="Arial" w:hAnsi="Arial" w:cs="Arial"/>
        </w:rPr>
      </w:pPr>
      <w:r w:rsidRPr="00A77235">
        <w:rPr>
          <w:rFonts w:ascii="Arial" w:hAnsi="Arial" w:cs="Arial"/>
          <w:i/>
          <w:iCs/>
        </w:rPr>
        <w:t>Федеральный закон от 02.07.2021 N 311-ФЗ</w:t>
      </w:r>
    </w:p>
    <w:p w:rsidR="00A77235" w:rsidRPr="00384B13" w:rsidRDefault="00A77235" w:rsidP="00A77235">
      <w:pPr>
        <w:rPr>
          <w:rFonts w:ascii="Arial" w:hAnsi="Arial" w:cs="Arial"/>
        </w:rPr>
      </w:pPr>
    </w:p>
    <w:p w:rsidR="00A77235" w:rsidRDefault="00A77235" w:rsidP="00A77235">
      <w:pPr>
        <w:spacing w:after="60"/>
        <w:jc w:val="both"/>
        <w:rPr>
          <w:rFonts w:ascii="Arial" w:hAnsi="Arial" w:cs="Arial"/>
        </w:rPr>
      </w:pPr>
      <w:r w:rsidRPr="001D7D70">
        <w:rPr>
          <w:rFonts w:ascii="Arial" w:hAnsi="Arial" w:cs="Arial"/>
        </w:rPr>
        <w:t xml:space="preserve">С 01.03.2022 вступят в силу новые правила в области охраны труда работников. </w:t>
      </w:r>
    </w:p>
    <w:p w:rsidR="00A77235" w:rsidRPr="001D7D70" w:rsidRDefault="00A77235" w:rsidP="00A77235">
      <w:pPr>
        <w:spacing w:after="60"/>
        <w:jc w:val="both"/>
        <w:rPr>
          <w:rFonts w:ascii="Arial" w:hAnsi="Arial" w:cs="Arial"/>
        </w:rPr>
      </w:pPr>
      <w:r w:rsidRPr="001D7D70">
        <w:rPr>
          <w:rFonts w:ascii="Arial" w:hAnsi="Arial" w:cs="Arial"/>
        </w:rPr>
        <w:t>Так, потребуется в частности:</w:t>
      </w:r>
    </w:p>
    <w:p w:rsidR="00A77235" w:rsidRPr="001D7D70" w:rsidRDefault="00A77235" w:rsidP="00A77235">
      <w:pPr>
        <w:numPr>
          <w:ilvl w:val="0"/>
          <w:numId w:val="1"/>
        </w:numPr>
        <w:spacing w:after="60"/>
        <w:jc w:val="both"/>
        <w:rPr>
          <w:rFonts w:ascii="Arial" w:hAnsi="Arial" w:cs="Arial"/>
        </w:rPr>
      </w:pPr>
      <w:r w:rsidRPr="001D7D70">
        <w:rPr>
          <w:rFonts w:ascii="Arial" w:hAnsi="Arial" w:cs="Arial"/>
        </w:rPr>
        <w:t>регистрировать микротравмы (ссадины, кровоподтеки, ушибы мягких тканей и другие повреждения при выполнении работ), а также выяснять их обстоятельства и причины;</w:t>
      </w:r>
    </w:p>
    <w:p w:rsidR="00A77235" w:rsidRPr="001D7D70" w:rsidRDefault="00A77235" w:rsidP="00A77235">
      <w:pPr>
        <w:numPr>
          <w:ilvl w:val="0"/>
          <w:numId w:val="1"/>
        </w:numPr>
        <w:spacing w:after="60"/>
        <w:jc w:val="both"/>
        <w:rPr>
          <w:rFonts w:ascii="Arial" w:hAnsi="Arial" w:cs="Arial"/>
        </w:rPr>
      </w:pPr>
      <w:r w:rsidRPr="001D7D70">
        <w:rPr>
          <w:rFonts w:ascii="Arial" w:hAnsi="Arial" w:cs="Arial"/>
        </w:rPr>
        <w:t>отстранять от работы сотрудника без СИЗ;</w:t>
      </w:r>
    </w:p>
    <w:p w:rsidR="00A77235" w:rsidRPr="001D7D70" w:rsidRDefault="00A77235" w:rsidP="00A7723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D7D70">
        <w:rPr>
          <w:rFonts w:ascii="Arial" w:hAnsi="Arial" w:cs="Arial"/>
        </w:rPr>
        <w:t>приостанавливать работы при опасности и др.</w:t>
      </w:r>
    </w:p>
    <w:p w:rsidR="00A77235" w:rsidRDefault="00A77235" w:rsidP="00A77235">
      <w:pPr>
        <w:pStyle w:val="ConsPlusNormal"/>
        <w:spacing w:after="60"/>
        <w:jc w:val="both"/>
        <w:rPr>
          <w:sz w:val="24"/>
          <w:szCs w:val="24"/>
        </w:rPr>
      </w:pPr>
    </w:p>
    <w:p w:rsidR="00A77235" w:rsidRDefault="00A77235"/>
    <w:sectPr w:rsidR="00A7723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B0161"/>
    <w:multiLevelType w:val="hybridMultilevel"/>
    <w:tmpl w:val="23D61204"/>
    <w:lvl w:ilvl="0" w:tplc="EB38812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A77235"/>
    <w:rsid w:val="00011A8F"/>
    <w:rsid w:val="001A5AC0"/>
    <w:rsid w:val="002A41D3"/>
    <w:rsid w:val="003F2B6D"/>
    <w:rsid w:val="004236C3"/>
    <w:rsid w:val="00586927"/>
    <w:rsid w:val="00613166"/>
    <w:rsid w:val="0092198A"/>
    <w:rsid w:val="009C4745"/>
    <w:rsid w:val="00A00CF4"/>
    <w:rsid w:val="00A77235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3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7235"/>
    <w:rPr>
      <w:color w:val="0000FF"/>
      <w:u w:val="single"/>
    </w:rPr>
  </w:style>
  <w:style w:type="paragraph" w:customStyle="1" w:styleId="ConsPlusNormal">
    <w:name w:val="ConsPlusNormal"/>
    <w:rsid w:val="00A772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2021-07-16T03:52:00Z</dcterms:created>
  <dcterms:modified xsi:type="dcterms:W3CDTF">2021-07-16T03:54:00Z</dcterms:modified>
</cp:coreProperties>
</file>